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DD6" w14:textId="517B2E05" w:rsidR="00DE7EB3" w:rsidRPr="002B4007" w:rsidRDefault="00BC5C8B" w:rsidP="002B400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ドローンによる塗布作業研究</w:t>
      </w:r>
      <w:r w:rsidR="002D560C">
        <w:rPr>
          <w:rFonts w:ascii="ＭＳ ゴシック" w:eastAsia="ＭＳ ゴシック" w:hAnsi="ＭＳ ゴシック" w:hint="eastAsia"/>
          <w:b/>
          <w:sz w:val="36"/>
          <w:szCs w:val="36"/>
        </w:rPr>
        <w:t>事業</w:t>
      </w:r>
    </w:p>
    <w:p w14:paraId="222D40FD" w14:textId="77777777" w:rsidR="002B4007" w:rsidRDefault="002B4007"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828B" wp14:editId="662ED7A0">
                <wp:simplePos x="0" y="0"/>
                <wp:positionH relativeFrom="column">
                  <wp:posOffset>130810</wp:posOffset>
                </wp:positionH>
                <wp:positionV relativeFrom="paragraph">
                  <wp:posOffset>44186</wp:posOffset>
                </wp:positionV>
                <wp:extent cx="5563870" cy="45085"/>
                <wp:effectExtent l="0" t="0" r="1778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870" cy="4508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F9BC9" id="正方形/長方形 1" o:spid="_x0000_s1026" style="position:absolute;left:0;text-align:left;margin-left:10.3pt;margin-top:3.5pt;width:438.1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" fillcolor="#0c0" strokecolor="#1f4d78 [1604]" strokeweight="1pt"/>
            </w:pict>
          </mc:Fallback>
        </mc:AlternateContent>
      </w:r>
    </w:p>
    <w:p w14:paraId="3D22E002" w14:textId="77777777" w:rsidR="002B4007" w:rsidRDefault="002B4007"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2F9C1" wp14:editId="290438C8">
                <wp:simplePos x="0" y="0"/>
                <wp:positionH relativeFrom="margin">
                  <wp:posOffset>83820</wp:posOffset>
                </wp:positionH>
                <wp:positionV relativeFrom="paragraph">
                  <wp:posOffset>114671</wp:posOffset>
                </wp:positionV>
                <wp:extent cx="5650302" cy="319177"/>
                <wp:effectExtent l="0" t="0" r="2667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302" cy="319177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66B56" w14:textId="06DD10F9" w:rsidR="002B4007" w:rsidRPr="00DF3114" w:rsidRDefault="00A733C0" w:rsidP="00DF3114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733C0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="00DF3114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t>24</w:t>
                            </w:r>
                            <w:r w:rsidR="00DF311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年度（令和6年度）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2F9C1" id="正方形/長方形 2" o:spid="_x0000_s1026" style="position:absolute;left:0;text-align:left;margin-left:6.6pt;margin-top:9.05pt;width:444.9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" fillcolor="#0c0" strokecolor="#1f4d78 [1604]" strokeweight="1pt">
                <v:textbox>
                  <w:txbxContent>
                    <w:p w14:paraId="75666B56" w14:textId="06DD10F9" w:rsidR="002B4007" w:rsidRPr="00DF3114" w:rsidRDefault="00A733C0" w:rsidP="00DF3114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733C0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="00DF3114"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</w:rPr>
                        <w:t>24</w:t>
                      </w:r>
                      <w:r w:rsidR="00DF311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年度（令和6年度）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F88C1B" w14:textId="77777777" w:rsidR="002B4007" w:rsidRDefault="002B4007"/>
    <w:p w14:paraId="4323F0C7" w14:textId="77777777" w:rsidR="002B4007" w:rsidRPr="002B4007" w:rsidRDefault="002B400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B4007" w14:paraId="137CC363" w14:textId="77777777" w:rsidTr="002B4007">
        <w:tc>
          <w:tcPr>
            <w:tcW w:w="2830" w:type="dxa"/>
          </w:tcPr>
          <w:p w14:paraId="54D8DDA1" w14:textId="77777777" w:rsidR="002B4007" w:rsidRPr="00877828" w:rsidRDefault="002B40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78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事業主体の名称</w:t>
            </w:r>
          </w:p>
        </w:tc>
        <w:tc>
          <w:tcPr>
            <w:tcW w:w="6232" w:type="dxa"/>
          </w:tcPr>
          <w:p w14:paraId="1EBB5370" w14:textId="1CFF72F5" w:rsidR="002B4007" w:rsidRPr="00877828" w:rsidRDefault="0068489E" w:rsidP="002D56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JA</w:t>
            </w:r>
            <w:r w:rsidR="00BC5C8B">
              <w:rPr>
                <w:rFonts w:ascii="ＭＳ 明朝" w:eastAsia="ＭＳ 明朝" w:hAnsi="ＭＳ 明朝" w:hint="eastAsia"/>
                <w:sz w:val="24"/>
                <w:szCs w:val="24"/>
              </w:rPr>
              <w:t>遠州夢咲</w:t>
            </w:r>
          </w:p>
        </w:tc>
      </w:tr>
      <w:tr w:rsidR="002B4007" w14:paraId="07E556B2" w14:textId="77777777" w:rsidTr="002B4007">
        <w:tc>
          <w:tcPr>
            <w:tcW w:w="2830" w:type="dxa"/>
          </w:tcPr>
          <w:p w14:paraId="3B26EA6C" w14:textId="77777777" w:rsidR="002B4007" w:rsidRPr="00974ED9" w:rsidRDefault="002B400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年度・助成事業名</w:t>
            </w:r>
          </w:p>
        </w:tc>
        <w:tc>
          <w:tcPr>
            <w:tcW w:w="6232" w:type="dxa"/>
          </w:tcPr>
          <w:p w14:paraId="5EFC1603" w14:textId="55E964B5" w:rsidR="002B4007" w:rsidRPr="00974ED9" w:rsidRDefault="00BC5C8B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農業生産研究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事業　</w:t>
            </w:r>
          </w:p>
        </w:tc>
      </w:tr>
      <w:tr w:rsidR="002B4007" w14:paraId="1028D216" w14:textId="77777777" w:rsidTr="002B4007">
        <w:tc>
          <w:tcPr>
            <w:tcW w:w="2830" w:type="dxa"/>
          </w:tcPr>
          <w:p w14:paraId="043BA9D5" w14:textId="77777777" w:rsidR="002B4007" w:rsidRPr="00974ED9" w:rsidRDefault="002B400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事業費</w:t>
            </w: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（うち協会助成額）</w:t>
            </w:r>
          </w:p>
        </w:tc>
        <w:tc>
          <w:tcPr>
            <w:tcW w:w="6232" w:type="dxa"/>
          </w:tcPr>
          <w:p w14:paraId="7FEF0892" w14:textId="33B41CD9" w:rsidR="002B4007" w:rsidRPr="00974ED9" w:rsidRDefault="00681FEA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400</w:t>
            </w: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692</w:t>
            </w: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BC5C8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17</w:t>
            </w:r>
            <w:r w:rsidR="0068489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0</w:t>
            </w:r>
            <w:r w:rsidR="002D560C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,000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円）</w:t>
            </w:r>
          </w:p>
        </w:tc>
      </w:tr>
      <w:tr w:rsidR="002B4007" w14:paraId="5C7DE46E" w14:textId="77777777" w:rsidTr="00B00BC3">
        <w:tc>
          <w:tcPr>
            <w:tcW w:w="2830" w:type="dxa"/>
            <w:vAlign w:val="center"/>
          </w:tcPr>
          <w:p w14:paraId="09105203" w14:textId="77777777" w:rsidR="002B4007" w:rsidRPr="00877828" w:rsidRDefault="002B40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78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事業概要</w:t>
            </w:r>
          </w:p>
        </w:tc>
        <w:tc>
          <w:tcPr>
            <w:tcW w:w="6232" w:type="dxa"/>
          </w:tcPr>
          <w:p w14:paraId="39CFF27D" w14:textId="78EECE0E" w:rsidR="00F669BA" w:rsidRDefault="0068489E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JA</w:t>
            </w:r>
            <w:r w:rsidR="00BC5C8B">
              <w:rPr>
                <w:rFonts w:ascii="ＭＳ 明朝" w:eastAsia="ＭＳ 明朝" w:hAnsi="ＭＳ 明朝" w:hint="eastAsia"/>
                <w:sz w:val="24"/>
                <w:szCs w:val="24"/>
              </w:rPr>
              <w:t>遠州夢咲の主力品目トマトは、高温等異常気象の影響もあり収量の減少</w:t>
            </w:r>
            <w:r w:rsidR="00681FEA">
              <w:rPr>
                <w:rFonts w:ascii="ＭＳ 明朝" w:eastAsia="ＭＳ 明朝" w:hAnsi="ＭＳ 明朝" w:hint="eastAsia"/>
                <w:sz w:val="24"/>
                <w:szCs w:val="24"/>
              </w:rPr>
              <w:t>や</w:t>
            </w:r>
            <w:r w:rsidR="00BC5C8B">
              <w:rPr>
                <w:rFonts w:ascii="ＭＳ 明朝" w:eastAsia="ＭＳ 明朝" w:hAnsi="ＭＳ 明朝" w:hint="eastAsia"/>
                <w:sz w:val="24"/>
                <w:szCs w:val="24"/>
              </w:rPr>
              <w:t>品質の低下が懸念されていた。効果</w:t>
            </w:r>
            <w:r w:rsidR="00681FEA">
              <w:rPr>
                <w:rFonts w:ascii="ＭＳ 明朝" w:eastAsia="ＭＳ 明朝" w:hAnsi="ＭＳ 明朝" w:hint="eastAsia"/>
                <w:sz w:val="24"/>
                <w:szCs w:val="24"/>
              </w:rPr>
              <w:t>的な対策として</w:t>
            </w:r>
            <w:r w:rsidR="00BC5C8B">
              <w:rPr>
                <w:rFonts w:ascii="ＭＳ 明朝" w:eastAsia="ＭＳ 明朝" w:hAnsi="ＭＳ 明朝" w:hint="eastAsia"/>
                <w:sz w:val="24"/>
                <w:szCs w:val="24"/>
              </w:rPr>
              <w:t>ハウスへの遮光遮熱材の塗布</w:t>
            </w:r>
            <w:r w:rsidR="00681FEA">
              <w:rPr>
                <w:rFonts w:ascii="ＭＳ 明朝" w:eastAsia="ＭＳ 明朝" w:hAnsi="ＭＳ 明朝" w:hint="eastAsia"/>
                <w:sz w:val="24"/>
                <w:szCs w:val="24"/>
              </w:rPr>
              <w:t>が有効であるが、</w:t>
            </w:r>
            <w:r w:rsidR="00BC5C8B">
              <w:rPr>
                <w:rFonts w:ascii="ＭＳ 明朝" w:eastAsia="ＭＳ 明朝" w:hAnsi="ＭＳ 明朝" w:hint="eastAsia"/>
                <w:sz w:val="24"/>
                <w:szCs w:val="24"/>
              </w:rPr>
              <w:t>高所</w:t>
            </w:r>
            <w:r w:rsidR="00681FEA">
              <w:rPr>
                <w:rFonts w:ascii="ＭＳ 明朝" w:eastAsia="ＭＳ 明朝" w:hAnsi="ＭＳ 明朝" w:hint="eastAsia"/>
                <w:sz w:val="24"/>
                <w:szCs w:val="24"/>
              </w:rPr>
              <w:t>での</w:t>
            </w:r>
            <w:r w:rsidR="00BC5C8B">
              <w:rPr>
                <w:rFonts w:ascii="ＭＳ 明朝" w:eastAsia="ＭＳ 明朝" w:hAnsi="ＭＳ 明朝" w:hint="eastAsia"/>
                <w:sz w:val="24"/>
                <w:szCs w:val="24"/>
              </w:rPr>
              <w:t>作業</w:t>
            </w:r>
            <w:r w:rsidR="00681FEA">
              <w:rPr>
                <w:rFonts w:ascii="ＭＳ 明朝" w:eastAsia="ＭＳ 明朝" w:hAnsi="ＭＳ 明朝" w:hint="eastAsia"/>
                <w:sz w:val="24"/>
                <w:szCs w:val="24"/>
              </w:rPr>
              <w:t>となるため</w:t>
            </w:r>
            <w:r w:rsidR="00BC5C8B">
              <w:rPr>
                <w:rFonts w:ascii="ＭＳ 明朝" w:eastAsia="ＭＳ 明朝" w:hAnsi="ＭＳ 明朝" w:hint="eastAsia"/>
                <w:sz w:val="24"/>
                <w:szCs w:val="24"/>
              </w:rPr>
              <w:t>危険</w:t>
            </w:r>
            <w:r w:rsidR="00681FEA">
              <w:rPr>
                <w:rFonts w:ascii="ＭＳ 明朝" w:eastAsia="ＭＳ 明朝" w:hAnsi="ＭＳ 明朝" w:hint="eastAsia"/>
                <w:sz w:val="24"/>
                <w:szCs w:val="24"/>
              </w:rPr>
              <w:t>度が高く</w:t>
            </w:r>
            <w:r w:rsidR="00BC5C8B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681FEA">
              <w:rPr>
                <w:rFonts w:ascii="ＭＳ 明朝" w:eastAsia="ＭＳ 明朝" w:hAnsi="ＭＳ 明朝" w:hint="eastAsia"/>
                <w:sz w:val="24"/>
                <w:szCs w:val="24"/>
              </w:rPr>
              <w:t>作業負担も大きい。そこで、作業の安全性と効率性を高めるため、</w:t>
            </w:r>
            <w:r w:rsidR="00BC5C8B">
              <w:rPr>
                <w:rFonts w:ascii="ＭＳ 明朝" w:eastAsia="ＭＳ 明朝" w:hAnsi="ＭＳ 明朝" w:hint="eastAsia"/>
                <w:sz w:val="24"/>
                <w:szCs w:val="24"/>
              </w:rPr>
              <w:t>ドローンによる塗布の実用性を検討する。</w:t>
            </w:r>
          </w:p>
          <w:p w14:paraId="19B1590F" w14:textId="397997CB" w:rsidR="00B23841" w:rsidRDefault="00B23841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118CC" w14:textId="23C117EC" w:rsidR="00974ED9" w:rsidRDefault="00974ED9" w:rsidP="00974E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【事業の成果】</w:t>
            </w:r>
          </w:p>
          <w:p w14:paraId="6C4B4386" w14:textId="389D9A29" w:rsidR="0068489E" w:rsidRDefault="00974ED9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 w:rsidR="004D0F1A">
              <w:rPr>
                <w:rFonts w:ascii="ＭＳ 明朝" w:eastAsia="ＭＳ 明朝" w:hAnsi="ＭＳ 明朝" w:hint="eastAsia"/>
                <w:sz w:val="24"/>
                <w:szCs w:val="24"/>
              </w:rPr>
              <w:t>ドローン委託業者・資材メーカーと実証試験について検討した</w:t>
            </w:r>
          </w:p>
          <w:p w14:paraId="087C1939" w14:textId="79CE5FE8" w:rsidR="004D0F1A" w:rsidRDefault="004D0F1A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〇ドローンによる塗布試験（遮光遮熱材、除去剤）を行い、作業データを収集した。</w:t>
            </w:r>
          </w:p>
          <w:p w14:paraId="1CB01FBD" w14:textId="34284D04" w:rsidR="004D0F1A" w:rsidRDefault="004D0F1A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〇実証結果を生産者に報告した。</w:t>
            </w:r>
          </w:p>
          <w:p w14:paraId="32CF79BC" w14:textId="5E65C00F" w:rsidR="00B23841" w:rsidRPr="00877828" w:rsidRDefault="00B23841" w:rsidP="004D0F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B14692" w14:textId="77777777" w:rsidR="002B4007" w:rsidRDefault="002B4007"/>
    <w:p w14:paraId="7FED3D7B" w14:textId="77777777" w:rsidR="002B4007" w:rsidRDefault="002B4007"/>
    <w:p w14:paraId="4B5C8DD8" w14:textId="77777777" w:rsidR="002B4007" w:rsidRDefault="002B4007"/>
    <w:sectPr w:rsidR="002B4007" w:rsidSect="002B4007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047B" w14:textId="77777777" w:rsidR="002B4007" w:rsidRDefault="002B4007" w:rsidP="002B4007">
      <w:r>
        <w:separator/>
      </w:r>
    </w:p>
  </w:endnote>
  <w:endnote w:type="continuationSeparator" w:id="0">
    <w:p w14:paraId="160008DB" w14:textId="77777777" w:rsidR="002B4007" w:rsidRDefault="002B4007" w:rsidP="002B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1811" w14:textId="77777777" w:rsidR="002B4007" w:rsidRDefault="002B4007" w:rsidP="002B4007">
      <w:r>
        <w:separator/>
      </w:r>
    </w:p>
  </w:footnote>
  <w:footnote w:type="continuationSeparator" w:id="0">
    <w:p w14:paraId="18C7EC7D" w14:textId="77777777" w:rsidR="002B4007" w:rsidRDefault="002B4007" w:rsidP="002B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A"/>
    <w:rsid w:val="001140E3"/>
    <w:rsid w:val="002B4007"/>
    <w:rsid w:val="002D560C"/>
    <w:rsid w:val="002E54E9"/>
    <w:rsid w:val="004D0F1A"/>
    <w:rsid w:val="00681FEA"/>
    <w:rsid w:val="0068489E"/>
    <w:rsid w:val="00877828"/>
    <w:rsid w:val="00896268"/>
    <w:rsid w:val="008A2F4B"/>
    <w:rsid w:val="008F5A16"/>
    <w:rsid w:val="00974ED9"/>
    <w:rsid w:val="00A0677A"/>
    <w:rsid w:val="00A733C0"/>
    <w:rsid w:val="00B00BC3"/>
    <w:rsid w:val="00B23841"/>
    <w:rsid w:val="00BC5C8B"/>
    <w:rsid w:val="00DD3CAA"/>
    <w:rsid w:val="00DE7EB3"/>
    <w:rsid w:val="00DF3114"/>
    <w:rsid w:val="00F669BA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74126"/>
  <w15:chartTrackingRefBased/>
  <w15:docId w15:val="{3C2E3EEF-4D33-4DC0-BB63-4AFA23E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007"/>
  </w:style>
  <w:style w:type="paragraph" w:styleId="a5">
    <w:name w:val="footer"/>
    <w:basedOn w:val="a"/>
    <w:link w:val="a6"/>
    <w:uiPriority w:val="99"/>
    <w:unhideWhenUsed/>
    <w:rsid w:val="002B4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007"/>
  </w:style>
  <w:style w:type="table" w:styleId="a7">
    <w:name w:val="Table Grid"/>
    <w:basedOn w:val="a1"/>
    <w:uiPriority w:val="39"/>
    <w:rsid w:val="002B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7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静岡県農業協同組合中央会</dc:creator>
  <cp:keywords/>
  <dc:description/>
  <cp:lastModifiedBy>川出 伸明</cp:lastModifiedBy>
  <cp:revision>3</cp:revision>
  <cp:lastPrinted>2022-10-27T01:43:00Z</cp:lastPrinted>
  <dcterms:created xsi:type="dcterms:W3CDTF">2025-10-02T05:16:00Z</dcterms:created>
  <dcterms:modified xsi:type="dcterms:W3CDTF">2025-10-02T06:42:00Z</dcterms:modified>
</cp:coreProperties>
</file>